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0360" w:rsidRDefault="00150360">
      <w:pPr>
        <w:spacing w:line="360" w:lineRule="exact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7.45pt;margin-top:0;width:280.95pt;height:135.6pt;z-index:251657728;mso-wrap-distance-left:5pt;mso-wrap-distance-right:5pt;mso-position-horizontal-relative:margin" filled="f" stroked="f">
            <v:textbox style="mso-fit-shape-to-text:t" inset="0,0,0,0">
              <w:txbxContent>
                <w:p w:rsidR="00150360" w:rsidRDefault="001A78B6">
                  <w:pPr>
                    <w:pStyle w:val="Heading1"/>
                    <w:keepNext/>
                    <w:keepLines/>
                    <w:shd w:val="clear" w:color="auto" w:fill="auto"/>
                    <w:spacing w:after="16" w:line="480" w:lineRule="exact"/>
                    <w:ind w:left="200"/>
                  </w:pPr>
                  <w:bookmarkStart w:id="0" w:name="bookmark0"/>
                  <w:r>
                    <w:t>Телеком Србија</w:t>
                  </w:r>
                  <w:bookmarkEnd w:id="0"/>
                </w:p>
                <w:p w:rsidR="00150360" w:rsidRDefault="001A78B6">
                  <w:pPr>
                    <w:pStyle w:val="Bodytext3"/>
                    <w:shd w:val="clear" w:color="auto" w:fill="auto"/>
                    <w:spacing w:before="0" w:after="26" w:line="190" w:lineRule="exact"/>
                    <w:ind w:left="480"/>
                  </w:pPr>
                  <w:r>
                    <w:t>Предузеће за телекомуникације а.д.</w:t>
                  </w:r>
                </w:p>
                <w:p w:rsidR="00150360" w:rsidRDefault="001A78B6">
                  <w:pPr>
                    <w:pStyle w:val="Bodytext40"/>
                    <w:shd w:val="clear" w:color="auto" w:fill="auto"/>
                    <w:spacing w:before="0"/>
                    <w:ind w:firstLine="360"/>
                  </w:pPr>
                  <w:r>
                    <w:rPr>
                      <w:rStyle w:val="Bodytext4Exact"/>
                      <w:b/>
                      <w:bCs/>
                    </w:rPr>
                    <w:t>Београд, Таковска 2</w:t>
                  </w:r>
                  <w:r w:rsidR="00A342F6">
                    <w:rPr>
                      <w:rStyle w:val="Bodytext4Exact"/>
                      <w:b/>
                      <w:bCs/>
                    </w:rPr>
                    <w:br/>
                  </w:r>
                  <w:r>
                    <w:rPr>
                      <w:rStyle w:val="Bodytext4Exact"/>
                      <w:b/>
                      <w:bCs/>
                    </w:rPr>
                    <w:t xml:space="preserve">ДИРЕКЦИЈА ЗА ТЕХНИКУ СЕКТОР ЗА МРЕЖНЕ ОПЕРАЦИЈЕ </w:t>
                  </w:r>
                  <w:r w:rsidR="00A342F6">
                    <w:rPr>
                      <w:rStyle w:val="Bodytext4Exact"/>
                      <w:b/>
                      <w:bCs/>
                    </w:rPr>
                    <w:br/>
                  </w:r>
                  <w:r>
                    <w:rPr>
                      <w:rStyle w:val="Bodytext4Exact"/>
                      <w:b/>
                      <w:bCs/>
                    </w:rPr>
                    <w:t>Служба за планирање и изградњу мреже Нови Сад Одељење за планирање и изградњу мреже Суботица Првомајска 2-4, 24000 Суботица</w:t>
                  </w:r>
                  <w:r w:rsidR="00A342F6">
                    <w:rPr>
                      <w:rStyle w:val="Bodytext4Exact"/>
                      <w:b/>
                      <w:bCs/>
                    </w:rPr>
                    <w:br/>
                  </w:r>
                  <w:r>
                    <w:rPr>
                      <w:rStyle w:val="Bodytext4Exact"/>
                      <w:b/>
                      <w:bCs/>
                    </w:rPr>
                    <w:t xml:space="preserve"> </w:t>
                  </w:r>
                  <w:r>
                    <w:rPr>
                      <w:rStyle w:val="Bodytext4Exact"/>
                      <w:b/>
                      <w:bCs/>
                    </w:rPr>
                    <w:t>БРОЈ</w:t>
                  </w:r>
                  <w:r w:rsidR="00A342F6">
                    <w:rPr>
                      <w:rStyle w:val="Bodytext4Exact"/>
                      <w:b/>
                      <w:bCs/>
                    </w:rPr>
                    <w:t xml:space="preserve"> </w:t>
                  </w:r>
                  <w:r>
                    <w:rPr>
                      <w:rStyle w:val="Bodytext4Exact"/>
                      <w:b/>
                      <w:bCs/>
                    </w:rPr>
                    <w:t>ИЗ</w:t>
                  </w:r>
                  <w:r w:rsidR="00A342F6">
                    <w:rPr>
                      <w:rStyle w:val="Bodytext4Exact"/>
                      <w:b/>
                      <w:bCs/>
                    </w:rPr>
                    <w:t xml:space="preserve"> ЛКРМ: 71</w:t>
                  </w:r>
                  <w:r w:rsidR="00A342F6">
                    <w:rPr>
                      <w:rStyle w:val="Bodytext4Exact"/>
                      <w:b/>
                      <w:bCs/>
                    </w:rPr>
                    <w:br/>
                    <w:t>Број: Д210-529081/2-2025 ЈБ</w:t>
                  </w:r>
                  <w:r w:rsidR="00A342F6">
                    <w:rPr>
                      <w:rStyle w:val="Bodytext4Exact"/>
                      <w:b/>
                      <w:bCs/>
                    </w:rPr>
                    <w:br/>
                  </w:r>
                  <w:r>
                    <w:rPr>
                      <w:rStyle w:val="Bodytext4Exact"/>
                      <w:b/>
                      <w:bCs/>
                    </w:rPr>
                    <w:t>Датум: 04.12.2025.</w:t>
                  </w:r>
                </w:p>
              </w:txbxContent>
            </v:textbox>
            <w10:wrap anchorx="margin"/>
          </v:shape>
        </w:pict>
      </w:r>
    </w:p>
    <w:p w:rsidR="00150360" w:rsidRDefault="00150360">
      <w:pPr>
        <w:spacing w:line="360" w:lineRule="exact"/>
      </w:pPr>
    </w:p>
    <w:p w:rsidR="00150360" w:rsidRDefault="00150360">
      <w:pPr>
        <w:spacing w:line="360" w:lineRule="exact"/>
      </w:pPr>
    </w:p>
    <w:p w:rsidR="00150360" w:rsidRDefault="00150360">
      <w:pPr>
        <w:spacing w:line="360" w:lineRule="exact"/>
      </w:pPr>
    </w:p>
    <w:p w:rsidR="00150360" w:rsidRDefault="00150360">
      <w:pPr>
        <w:spacing w:line="360" w:lineRule="exact"/>
      </w:pPr>
    </w:p>
    <w:p w:rsidR="00150360" w:rsidRDefault="00150360">
      <w:pPr>
        <w:spacing w:line="360" w:lineRule="exact"/>
      </w:pPr>
    </w:p>
    <w:p w:rsidR="00150360" w:rsidRDefault="00150360">
      <w:pPr>
        <w:spacing w:line="360" w:lineRule="exact"/>
      </w:pPr>
    </w:p>
    <w:p w:rsidR="00150360" w:rsidRDefault="00150360">
      <w:pPr>
        <w:spacing w:line="587" w:lineRule="exact"/>
      </w:pPr>
    </w:p>
    <w:p w:rsidR="00150360" w:rsidRDefault="00150360">
      <w:pPr>
        <w:rPr>
          <w:sz w:val="2"/>
          <w:szCs w:val="2"/>
        </w:rPr>
        <w:sectPr w:rsidR="00150360">
          <w:type w:val="continuous"/>
          <w:pgSz w:w="11900" w:h="16840"/>
          <w:pgMar w:top="984" w:right="924" w:bottom="380" w:left="1030" w:header="0" w:footer="3" w:gutter="0"/>
          <w:cols w:space="720"/>
          <w:noEndnote/>
          <w:docGrid w:linePitch="360"/>
        </w:sectPr>
      </w:pPr>
    </w:p>
    <w:p w:rsidR="00150360" w:rsidRDefault="00150360">
      <w:pPr>
        <w:spacing w:before="3" w:after="3" w:line="240" w:lineRule="exact"/>
        <w:rPr>
          <w:sz w:val="19"/>
          <w:szCs w:val="19"/>
        </w:rPr>
      </w:pPr>
    </w:p>
    <w:p w:rsidR="00150360" w:rsidRDefault="00150360">
      <w:pPr>
        <w:rPr>
          <w:sz w:val="2"/>
          <w:szCs w:val="2"/>
        </w:rPr>
        <w:sectPr w:rsidR="00150360">
          <w:type w:val="continuous"/>
          <w:pgSz w:w="11900" w:h="16840"/>
          <w:pgMar w:top="1474" w:right="0" w:bottom="354" w:left="0" w:header="0" w:footer="3" w:gutter="0"/>
          <w:cols w:space="720"/>
          <w:noEndnote/>
          <w:docGrid w:linePitch="360"/>
        </w:sectPr>
      </w:pPr>
    </w:p>
    <w:p w:rsidR="00150360" w:rsidRDefault="001D75F9">
      <w:pPr>
        <w:pStyle w:val="Heading20"/>
        <w:keepNext/>
        <w:keepLines/>
        <w:shd w:val="clear" w:color="auto" w:fill="auto"/>
        <w:spacing w:after="184"/>
        <w:ind w:left="5340"/>
      </w:pPr>
      <w:bookmarkStart w:id="1" w:name="bookmark1"/>
      <w:r>
        <w:rPr>
          <w:lang/>
        </w:rPr>
        <w:lastRenderedPageBreak/>
        <w:t>ЈП за управљање путевима,</w:t>
      </w:r>
      <w:r>
        <w:rPr>
          <w:lang/>
        </w:rPr>
        <w:br/>
      </w:r>
      <w:r w:rsidR="001A78B6">
        <w:t>урбанистичко планирање и становање, Трг Републике 16, 24000 Суботица</w:t>
      </w:r>
      <w:bookmarkEnd w:id="1"/>
    </w:p>
    <w:p w:rsidR="00150360" w:rsidRDefault="001A78B6">
      <w:pPr>
        <w:pStyle w:val="Bodytext40"/>
        <w:shd w:val="clear" w:color="auto" w:fill="auto"/>
        <w:spacing w:before="0" w:after="200" w:line="235" w:lineRule="exact"/>
        <w:jc w:val="both"/>
      </w:pPr>
      <w:r>
        <w:t xml:space="preserve">ПРЕДМЕТ: Услови за потребе израде Урбанистичког пројекта урбанистичко- архитектонског обликовање површине јавне намене - УРЕЂЕЊЕ СКЕЈТ ПАРКА </w:t>
      </w:r>
      <w:r>
        <w:rPr>
          <w:rStyle w:val="Bodytext4NotBold"/>
        </w:rPr>
        <w:t xml:space="preserve">на делу </w:t>
      </w:r>
      <w:r>
        <w:t>к.п. 11987/1 К.О. Доњи град</w:t>
      </w:r>
    </w:p>
    <w:p w:rsidR="00150360" w:rsidRDefault="001A78B6">
      <w:pPr>
        <w:pStyle w:val="Heading20"/>
        <w:keepNext/>
        <w:keepLines/>
        <w:shd w:val="clear" w:color="auto" w:fill="auto"/>
        <w:spacing w:after="23" w:line="210" w:lineRule="exact"/>
        <w:jc w:val="both"/>
      </w:pPr>
      <w:bookmarkStart w:id="2" w:name="bookmark2"/>
      <w:r>
        <w:t>ВЕЗА: 13-380/25 од 19.11.2025.</w:t>
      </w:r>
      <w:bookmarkEnd w:id="2"/>
    </w:p>
    <w:p w:rsidR="00150360" w:rsidRDefault="001A78B6">
      <w:pPr>
        <w:pStyle w:val="Bodytext40"/>
        <w:shd w:val="clear" w:color="auto" w:fill="auto"/>
        <w:spacing w:before="0" w:after="229" w:line="210" w:lineRule="exact"/>
        <w:jc w:val="both"/>
      </w:pPr>
      <w:r>
        <w:t>ИНВЕСТИТОР: Град Суботица, Суботица</w:t>
      </w:r>
    </w:p>
    <w:p w:rsidR="00150360" w:rsidRDefault="001A78B6">
      <w:pPr>
        <w:pStyle w:val="Bodytext20"/>
        <w:shd w:val="clear" w:color="auto" w:fill="auto"/>
        <w:spacing w:before="0"/>
        <w:ind w:firstLine="820"/>
      </w:pPr>
      <w:r>
        <w:t>Генерални ус</w:t>
      </w:r>
      <w:r>
        <w:t>лови за пројектовање објеката у близини објеката мреже електронских комуникација су прописани Правилником о захтевима за утврђивање заштитног појаса за електронске комуникационе мреже и припадајућих средстава, радио коридора и заштитне зоне и начину извође</w:t>
      </w:r>
      <w:r>
        <w:t>ња радова приликом изградње објеката.</w:t>
      </w:r>
    </w:p>
    <w:p w:rsidR="00150360" w:rsidRDefault="001A78B6">
      <w:pPr>
        <w:pStyle w:val="Bodytext20"/>
        <w:shd w:val="clear" w:color="auto" w:fill="auto"/>
        <w:spacing w:before="0"/>
        <w:ind w:firstLine="820"/>
      </w:pPr>
      <w:r>
        <w:t>На предметном подручју „Телеком Србија" а.д. Београд има телекомуникациону инфраструктуру. Из ситуације у прилогу се може видети да ће део телекомуникационих капацитета бити угрожен при изградњи предметног објекта.</w:t>
      </w:r>
    </w:p>
    <w:p w:rsidR="00150360" w:rsidRDefault="001A78B6">
      <w:pPr>
        <w:pStyle w:val="Bodytext20"/>
        <w:shd w:val="clear" w:color="auto" w:fill="auto"/>
        <w:spacing w:before="0" w:after="204"/>
        <w:ind w:firstLine="820"/>
      </w:pPr>
      <w:r>
        <w:t>У с</w:t>
      </w:r>
      <w:r>
        <w:t>кпаду са Законом о електронским комуникацијама, Законом о планирању и изградњи, Правилником о захтевима за утврђивање заштитног појаса за електронске комуникационе мреже и припадајућих средстава, радио коридора и заштитне зоне и начину извођења радова прил</w:t>
      </w:r>
      <w:r>
        <w:t>иком изградње објеката и Уредбом о локацијским условима, у циљу заштите ЕК објеката и након извршеног прегледа достављене техничке документације Предузеће за телекомуникације “Телеком Србија“ а.д. Београд издаје:</w:t>
      </w:r>
    </w:p>
    <w:p w:rsidR="00150360" w:rsidRDefault="001A78B6">
      <w:pPr>
        <w:pStyle w:val="Heading20"/>
        <w:keepNext/>
        <w:keepLines/>
        <w:shd w:val="clear" w:color="auto" w:fill="auto"/>
        <w:spacing w:after="104" w:line="210" w:lineRule="exact"/>
        <w:ind w:right="40"/>
        <w:jc w:val="center"/>
      </w:pPr>
      <w:bookmarkStart w:id="3" w:name="bookmark3"/>
      <w:r>
        <w:t>ТЕХНИЧКЕ УСЛОВЕ ЗА ПРОЈЕКТОВАЊЕ</w:t>
      </w:r>
      <w:bookmarkEnd w:id="3"/>
    </w:p>
    <w:p w:rsidR="00150360" w:rsidRDefault="001A78B6">
      <w:pPr>
        <w:pStyle w:val="Bodytext20"/>
        <w:numPr>
          <w:ilvl w:val="0"/>
          <w:numId w:val="1"/>
        </w:numPr>
        <w:shd w:val="clear" w:color="auto" w:fill="auto"/>
        <w:tabs>
          <w:tab w:val="left" w:pos="753"/>
        </w:tabs>
        <w:spacing w:before="0" w:after="60"/>
        <w:ind w:left="680" w:hanging="280"/>
      </w:pPr>
      <w:r>
        <w:t xml:space="preserve">Планираним </w:t>
      </w:r>
      <w:r>
        <w:t>радовима не сме доћи до угрожавања механичке стабилности и техничких карактеристика постојећих објеката мреже електронских комуникација, ни до угрожавања нормалног функционисања телекомуникационог саобраћаја, и мора увек бити обезбеђен адекватан приступ по</w:t>
      </w:r>
      <w:r>
        <w:t>стојећим објектима и кабловима „Телекома Србија" ради њиховог редовног одржавања и евентуалних интервенција</w:t>
      </w:r>
    </w:p>
    <w:p w:rsidR="00150360" w:rsidRDefault="001A78B6">
      <w:pPr>
        <w:pStyle w:val="Bodytext20"/>
        <w:numPr>
          <w:ilvl w:val="0"/>
          <w:numId w:val="1"/>
        </w:numPr>
        <w:shd w:val="clear" w:color="auto" w:fill="auto"/>
        <w:tabs>
          <w:tab w:val="left" w:pos="753"/>
        </w:tabs>
        <w:spacing w:before="0" w:after="60"/>
        <w:ind w:left="680" w:hanging="280"/>
      </w:pPr>
      <w:r>
        <w:rPr>
          <w:rStyle w:val="Bodytext2Bold"/>
        </w:rPr>
        <w:t xml:space="preserve">Пре почетка извођења радова потребно је, </w:t>
      </w:r>
      <w:r>
        <w:t xml:space="preserve">у сарадњи са Службом за мрежне операције Суботица, </w:t>
      </w:r>
      <w:r>
        <w:rPr>
          <w:rStyle w:val="Bodytext2Bold"/>
        </w:rPr>
        <w:t xml:space="preserve">извршити идентификацију трасе постојећих ТК </w:t>
      </w:r>
      <w:r w:rsidRPr="007C7546">
        <w:rPr>
          <w:b/>
        </w:rPr>
        <w:t>каблова и</w:t>
      </w:r>
      <w:r>
        <w:t xml:space="preserve"> </w:t>
      </w:r>
      <w:r>
        <w:rPr>
          <w:rStyle w:val="Bodytext2Bold"/>
        </w:rPr>
        <w:t>об</w:t>
      </w:r>
      <w:r>
        <w:rPr>
          <w:rStyle w:val="Bodytext2Bold"/>
        </w:rPr>
        <w:t xml:space="preserve">јеката у зони планираних радова, </w:t>
      </w:r>
      <w:r>
        <w:t>како би се утврдио њихов тачан положај, дубина и евентуална одступања од траса дефинисаних издатим условима.</w:t>
      </w:r>
    </w:p>
    <w:p w:rsidR="00150360" w:rsidRDefault="001A78B6">
      <w:pPr>
        <w:pStyle w:val="Bodytext20"/>
        <w:shd w:val="clear" w:color="auto" w:fill="auto"/>
        <w:spacing w:before="0" w:after="60"/>
        <w:ind w:left="400" w:firstLine="0"/>
      </w:pPr>
      <w:r>
        <w:t>Постојећи ЕК објекти и каблови који су потенцијално угрожени изградњом нових или реконструкцијом постојећих објека</w:t>
      </w:r>
      <w:r>
        <w:t>та, морају бити адекватно заштићени пројектима измештања и заштите, у складу са одредбама Закона о електронским комуникацијама:</w:t>
      </w:r>
    </w:p>
    <w:p w:rsidR="00150360" w:rsidRDefault="001A78B6">
      <w:pPr>
        <w:pStyle w:val="Bodytext20"/>
        <w:shd w:val="clear" w:color="auto" w:fill="auto"/>
        <w:spacing w:before="0" w:after="698"/>
        <w:ind w:left="400" w:firstLine="0"/>
      </w:pPr>
      <w:r>
        <w:t xml:space="preserve">„Уколико се на локацији будућих објеката или у просторијама чија се намена мења (претварање таванских, подрумских и других </w:t>
      </w:r>
      <w:r>
        <w:t>просторија у стамбени или пословни простор и сл.) налазе постојеће телекомуникационе инсталације и остали ТК објекти "Телекома Србије", инвеститор је дужан, у складу са Законом о електронским комуникацијама (објављен у „Службеном гласнику Републике Србије'</w:t>
      </w:r>
      <w:r>
        <w:t>'60/2013) да се посебним захтевом</w:t>
      </w:r>
    </w:p>
    <w:p w:rsidR="00150360" w:rsidRDefault="001A78B6">
      <w:pPr>
        <w:pStyle w:val="Bodytext60"/>
        <w:shd w:val="clear" w:color="auto" w:fill="auto"/>
        <w:spacing w:before="0"/>
        <w:ind w:right="3620"/>
      </w:pPr>
      <w:r>
        <w:t>Предузеће за телекомуникације „Телеком Србија" а.д, 11000 Београд, Таковска 2 Матични број: 17162543; ПИБ 100002887</w:t>
      </w:r>
      <w:r>
        <w:br w:type="page"/>
      </w:r>
    </w:p>
    <w:p w:rsidR="00150360" w:rsidRDefault="001A78B6">
      <w:pPr>
        <w:pStyle w:val="Bodytext20"/>
        <w:shd w:val="clear" w:color="auto" w:fill="auto"/>
        <w:spacing w:before="0" w:after="91" w:line="278" w:lineRule="exact"/>
        <w:ind w:left="240" w:firstLine="0"/>
      </w:pPr>
      <w:r>
        <w:lastRenderedPageBreak/>
        <w:t>обрати "Телекому Србија" за заштиту и/или измештање истих, а трошкове ових активности сноси инвеститор."</w:t>
      </w:r>
    </w:p>
    <w:p w:rsidR="00150360" w:rsidRDefault="001A78B6">
      <w:pPr>
        <w:pStyle w:val="Bodytext20"/>
        <w:shd w:val="clear" w:color="auto" w:fill="auto"/>
        <w:spacing w:before="0" w:after="60"/>
        <w:ind w:left="240" w:firstLine="0"/>
      </w:pPr>
      <w:r>
        <w:t xml:space="preserve">Контакт особа у вези каблова приступне ЕК мреже (бакарни каблови) је Мудри Растислав (064/6522-125, </w:t>
      </w:r>
      <w:r w:rsidR="007C7546">
        <w:rPr>
          <w:rStyle w:val="Bodytext21"/>
          <w:lang/>
        </w:rPr>
        <w:t>rastislavm</w:t>
      </w:r>
      <w:r w:rsidR="007C7546">
        <w:rPr>
          <w:rStyle w:val="Bodytext21"/>
        </w:rPr>
        <w:t>@telekom.rs</w:t>
      </w:r>
      <w:r w:rsidR="007C7546">
        <w:rPr>
          <w:rStyle w:val="Bodytext21"/>
          <w:lang/>
        </w:rPr>
        <w:t>)</w:t>
      </w:r>
      <w:r>
        <w:t xml:space="preserve"> а за каблове транспортне ЕК мреже (оптички каблови) Александар Ђорђевић (064/6522-167, </w:t>
      </w:r>
      <w:r w:rsidR="007C7546">
        <w:rPr>
          <w:rStyle w:val="Bodytext2Italic"/>
        </w:rPr>
        <w:t>aleksandardjo@telekom.rs</w:t>
      </w:r>
      <w:r>
        <w:rPr>
          <w:rStyle w:val="Bodytext2Italic"/>
        </w:rPr>
        <w:t>).</w:t>
      </w:r>
      <w:r>
        <w:t xml:space="preserve"> Контакт особе</w:t>
      </w:r>
      <w:r w:rsidR="007C7546">
        <w:t xml:space="preserve"> </w:t>
      </w:r>
      <w:r>
        <w:t>у ве</w:t>
      </w:r>
      <w:r>
        <w:t xml:space="preserve">зи кабловске дистрибутивне мреже (коаксијални каблови) су Чаба Молнар (064/6507464; </w:t>
      </w:r>
      <w:r w:rsidR="007C7546">
        <w:t>cabam@telekom.rs</w:t>
      </w:r>
      <w:r>
        <w:t xml:space="preserve">) и Борис Кулић (064/6507516; </w:t>
      </w:r>
      <w:r w:rsidR="007C7546">
        <w:t>borisku@telekom.rs</w:t>
      </w:r>
      <w:r>
        <w:t>).</w:t>
      </w:r>
    </w:p>
    <w:p w:rsidR="00150360" w:rsidRDefault="001A78B6">
      <w:pPr>
        <w:pStyle w:val="Bodytext20"/>
        <w:shd w:val="clear" w:color="auto" w:fill="auto"/>
        <w:spacing w:before="0" w:after="60"/>
        <w:ind w:left="240" w:firstLine="0"/>
      </w:pPr>
      <w:r>
        <w:t>Инвеститор/извођач радова је у обавези да најмање 10 дана пре почетка извођења радова на предметном објект</w:t>
      </w:r>
      <w:r>
        <w:t>у у близини ЕК инфраструктуре, о томе обавести предузеће за телекомуникације „Телеком Србија" а.д., у писаном облику (адреса: Првомајска 2-4, 24000 Суботица), са подацима о датуму почетка радова, именима надзорног органа и руководиоца градилишта као и њихо</w:t>
      </w:r>
      <w:r>
        <w:t>вим телефонима за контакт. Телефон за контакт и информације је 024/415-0400</w:t>
      </w:r>
    </w:p>
    <w:p w:rsidR="00150360" w:rsidRDefault="001A78B6">
      <w:pPr>
        <w:pStyle w:val="Bodytext20"/>
        <w:shd w:val="clear" w:color="auto" w:fill="auto"/>
        <w:spacing w:before="0" w:after="84"/>
        <w:ind w:left="460"/>
      </w:pPr>
      <w:r>
        <w:t>3. Пројектант, односно извођач радова је у обавези да поштује важеће техничке прописе у вези са дозвољеним растојањима планираног објекта од постојећих објеката електронских комуни</w:t>
      </w:r>
      <w:r>
        <w:t>кација. Унутар заштитног појаса није дозвољена изградња и постављање објеката (инфраструктурних инсталација) других комуналних предузећа изнад и испод постојећих подземних каблова или кабловске канализације ЕК мреже, осим на местима укрштања, као ни извође</w:t>
      </w:r>
      <w:r>
        <w:t>ње радова који могу да угрозе функционисање електронских комуникација.</w:t>
      </w:r>
    </w:p>
    <w:p w:rsidR="00150360" w:rsidRDefault="001A78B6">
      <w:pPr>
        <w:pStyle w:val="Bodytext40"/>
        <w:shd w:val="clear" w:color="auto" w:fill="auto"/>
        <w:spacing w:before="0" w:after="40" w:line="210" w:lineRule="exact"/>
        <w:ind w:left="240"/>
        <w:jc w:val="both"/>
      </w:pPr>
      <w:r w:rsidRPr="007C7546">
        <w:rPr>
          <w:rStyle w:val="Bodytext4NotBold"/>
          <w:b/>
        </w:rPr>
        <w:t>Зоне</w:t>
      </w:r>
      <w:r w:rsidR="007C7546">
        <w:rPr>
          <w:rStyle w:val="Bodytext4NotBold"/>
        </w:rPr>
        <w:t xml:space="preserve"> </w:t>
      </w:r>
      <w:r>
        <w:t>електронске комуникационе инфраструктуре према другим инсталацијама и објектима</w:t>
      </w:r>
    </w:p>
    <w:p w:rsidR="00150360" w:rsidRDefault="001A78B6">
      <w:pPr>
        <w:pStyle w:val="Bodytext20"/>
        <w:shd w:val="clear" w:color="auto" w:fill="auto"/>
        <w:spacing w:before="0" w:line="245" w:lineRule="exact"/>
        <w:ind w:left="240" w:firstLine="0"/>
      </w:pPr>
      <w:r>
        <w:t xml:space="preserve">Постојећа електронска комуникациона инфраструктура и повезана опрема не могу бити оштећене и њихов </w:t>
      </w:r>
      <w:r>
        <w:t>рад не може бити ометан у случају изградње нове комуналне инфраструктуре и друге врсте објеката, односно треба да буде обезбеђен приступ и несметано одржавање исте током читавог века трајања.</w:t>
      </w:r>
    </w:p>
    <w:p w:rsidR="002C7F31" w:rsidRDefault="002C7F31">
      <w:pPr>
        <w:pStyle w:val="Bodytext20"/>
        <w:shd w:val="clear" w:color="auto" w:fill="auto"/>
        <w:spacing w:before="0" w:line="245" w:lineRule="exact"/>
        <w:ind w:left="240" w:firstLine="0"/>
      </w:pPr>
    </w:p>
    <w:p w:rsidR="002C7F31" w:rsidRDefault="002C7F31" w:rsidP="002C7F31">
      <w:pPr>
        <w:pStyle w:val="Tablecaption0"/>
        <w:shd w:val="clear" w:color="auto" w:fill="auto"/>
        <w:ind w:left="245"/>
      </w:pPr>
      <w:r>
        <w:t xml:space="preserve">У табели су дате минималне удаљености од других подземних или надземних објеката у </w:t>
      </w:r>
      <w:r w:rsidRPr="002C7F31">
        <w:rPr>
          <w:rStyle w:val="Tablecaption1"/>
          <w:u w:val="none"/>
        </w:rPr>
        <w:t>случају паралелног вођења или приближавања трасе електронског комуни</w:t>
      </w:r>
      <w:r w:rsidRPr="002C7F31">
        <w:t>кационог вода</w:t>
      </w:r>
      <w:r>
        <w:t>.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438"/>
        <w:gridCol w:w="2136"/>
      </w:tblGrid>
      <w:tr w:rsidR="002C7F31">
        <w:tblPrEx>
          <w:tblCellMar>
            <w:top w:w="0" w:type="dxa"/>
            <w:bottom w:w="0" w:type="dxa"/>
          </w:tblCellMar>
        </w:tblPrEx>
        <w:trPr>
          <w:trHeight w:hRule="exact" w:val="845"/>
        </w:trPr>
        <w:tc>
          <w:tcPr>
            <w:tcW w:w="54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C7F31" w:rsidRDefault="002C7F31" w:rsidP="002C7F31">
            <w:pPr>
              <w:pStyle w:val="Bodytext20"/>
              <w:framePr w:w="7574" w:wrap="notBeside" w:vAnchor="text" w:hAnchor="page" w:x="1442" w:y="204"/>
              <w:shd w:val="clear" w:color="auto" w:fill="auto"/>
              <w:spacing w:before="0" w:line="170" w:lineRule="exact"/>
              <w:ind w:firstLine="0"/>
              <w:jc w:val="center"/>
            </w:pPr>
            <w:r>
              <w:rPr>
                <w:rStyle w:val="Bodytext285pt"/>
              </w:rPr>
              <w:t>Врста објекта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7F31" w:rsidRDefault="002C7F31" w:rsidP="002C7F31">
            <w:pPr>
              <w:pStyle w:val="Bodytext20"/>
              <w:framePr w:w="7574" w:wrap="notBeside" w:vAnchor="text" w:hAnchor="page" w:x="1442" w:y="204"/>
              <w:shd w:val="clear" w:color="auto" w:fill="auto"/>
              <w:spacing w:before="0" w:line="398" w:lineRule="exact"/>
              <w:ind w:firstLine="0"/>
              <w:jc w:val="center"/>
            </w:pPr>
            <w:r>
              <w:rPr>
                <w:rStyle w:val="Bodytext285pt"/>
              </w:rPr>
              <w:t>Минимално растојање</w:t>
            </w:r>
            <w:r>
              <w:rPr>
                <w:rStyle w:val="Bodytext285pt"/>
              </w:rPr>
              <w:br/>
              <w:t xml:space="preserve"> [m]</w:t>
            </w:r>
          </w:p>
        </w:tc>
      </w:tr>
      <w:tr w:rsidR="002C7F31">
        <w:tblPrEx>
          <w:tblCellMar>
            <w:top w:w="0" w:type="dxa"/>
            <w:bottom w:w="0" w:type="dxa"/>
          </w:tblCellMar>
        </w:tblPrEx>
        <w:trPr>
          <w:trHeight w:hRule="exact" w:val="446"/>
        </w:trPr>
        <w:tc>
          <w:tcPr>
            <w:tcW w:w="54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C7F31" w:rsidRDefault="002C7F31" w:rsidP="002C7F31">
            <w:pPr>
              <w:pStyle w:val="Bodytext20"/>
              <w:framePr w:w="7574" w:wrap="notBeside" w:vAnchor="text" w:hAnchor="page" w:x="1442" w:y="204"/>
              <w:shd w:val="clear" w:color="auto" w:fill="auto"/>
              <w:spacing w:before="0" w:line="170" w:lineRule="exact"/>
              <w:ind w:firstLine="0"/>
              <w:jc w:val="center"/>
            </w:pPr>
            <w:r>
              <w:rPr>
                <w:rStyle w:val="Bodytext285pt"/>
              </w:rPr>
              <w:t>Упориште надземних контактних водова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7F31" w:rsidRDefault="002C7F31" w:rsidP="002C7F31">
            <w:pPr>
              <w:pStyle w:val="Bodytext20"/>
              <w:framePr w:w="7574" w:wrap="notBeside" w:vAnchor="text" w:hAnchor="page" w:x="1442" w:y="204"/>
              <w:shd w:val="clear" w:color="auto" w:fill="auto"/>
              <w:spacing w:before="0" w:line="170" w:lineRule="exact"/>
              <w:ind w:firstLine="0"/>
              <w:jc w:val="center"/>
            </w:pPr>
            <w:r>
              <w:rPr>
                <w:rStyle w:val="Bodytext285pt"/>
              </w:rPr>
              <w:t>1</w:t>
            </w:r>
          </w:p>
        </w:tc>
      </w:tr>
      <w:tr w:rsidR="002C7F31">
        <w:tblPrEx>
          <w:tblCellMar>
            <w:top w:w="0" w:type="dxa"/>
            <w:bottom w:w="0" w:type="dxa"/>
          </w:tblCellMar>
        </w:tblPrEx>
        <w:trPr>
          <w:trHeight w:hRule="exact" w:val="442"/>
        </w:trPr>
        <w:tc>
          <w:tcPr>
            <w:tcW w:w="54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C7F31" w:rsidRDefault="002C7F31" w:rsidP="002C7F31">
            <w:pPr>
              <w:pStyle w:val="Bodytext20"/>
              <w:framePr w:w="7574" w:wrap="notBeside" w:vAnchor="text" w:hAnchor="page" w:x="1442" w:y="204"/>
              <w:shd w:val="clear" w:color="auto" w:fill="auto"/>
              <w:spacing w:before="0" w:line="170" w:lineRule="exact"/>
              <w:ind w:firstLine="0"/>
              <w:jc w:val="center"/>
            </w:pPr>
            <w:r>
              <w:rPr>
                <w:rStyle w:val="Bodytext285pt"/>
              </w:rPr>
              <w:t>Упориште електроенергетских водова до 1 kV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7F31" w:rsidRDefault="002C7F31" w:rsidP="002C7F31">
            <w:pPr>
              <w:pStyle w:val="Bodytext20"/>
              <w:framePr w:w="7574" w:wrap="notBeside" w:vAnchor="text" w:hAnchor="page" w:x="1442" w:y="204"/>
              <w:shd w:val="clear" w:color="auto" w:fill="auto"/>
              <w:spacing w:before="0" w:line="170" w:lineRule="exact"/>
              <w:ind w:firstLine="0"/>
              <w:jc w:val="center"/>
            </w:pPr>
            <w:r>
              <w:rPr>
                <w:rStyle w:val="Bodytext285pt"/>
              </w:rPr>
              <w:t>1</w:t>
            </w:r>
          </w:p>
        </w:tc>
      </w:tr>
      <w:tr w:rsidR="002C7F31">
        <w:tblPrEx>
          <w:tblCellMar>
            <w:top w:w="0" w:type="dxa"/>
            <w:bottom w:w="0" w:type="dxa"/>
          </w:tblCellMar>
        </w:tblPrEx>
        <w:trPr>
          <w:trHeight w:hRule="exact" w:val="446"/>
        </w:trPr>
        <w:tc>
          <w:tcPr>
            <w:tcW w:w="54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C7F31" w:rsidRDefault="002C7F31" w:rsidP="002C7F31">
            <w:pPr>
              <w:pStyle w:val="Bodytext20"/>
              <w:framePr w:w="7574" w:wrap="notBeside" w:vAnchor="text" w:hAnchor="page" w:x="1442" w:y="204"/>
              <w:shd w:val="clear" w:color="auto" w:fill="auto"/>
              <w:spacing w:before="0" w:line="170" w:lineRule="exact"/>
              <w:ind w:firstLine="0"/>
              <w:jc w:val="left"/>
            </w:pPr>
            <w:r>
              <w:rPr>
                <w:rStyle w:val="Bodytext285pt"/>
              </w:rPr>
              <w:t>Упориште надземних каблова електронских комуникација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7F31" w:rsidRDefault="002C7F31" w:rsidP="002C7F31">
            <w:pPr>
              <w:pStyle w:val="Bodytext20"/>
              <w:framePr w:w="7574" w:wrap="notBeside" w:vAnchor="text" w:hAnchor="page" w:x="1442" w:y="204"/>
              <w:shd w:val="clear" w:color="auto" w:fill="auto"/>
              <w:spacing w:before="0" w:line="170" w:lineRule="exact"/>
              <w:ind w:firstLine="0"/>
              <w:jc w:val="center"/>
            </w:pPr>
            <w:r>
              <w:rPr>
                <w:rStyle w:val="Bodytext285pt"/>
              </w:rPr>
              <w:t>1</w:t>
            </w:r>
          </w:p>
        </w:tc>
      </w:tr>
      <w:tr w:rsidR="002C7F31">
        <w:tblPrEx>
          <w:tblCellMar>
            <w:top w:w="0" w:type="dxa"/>
            <w:bottom w:w="0" w:type="dxa"/>
          </w:tblCellMar>
        </w:tblPrEx>
        <w:trPr>
          <w:trHeight w:hRule="exact" w:val="442"/>
        </w:trPr>
        <w:tc>
          <w:tcPr>
            <w:tcW w:w="54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C7F31" w:rsidRDefault="002C7F31" w:rsidP="002C7F31">
            <w:pPr>
              <w:pStyle w:val="Bodytext20"/>
              <w:framePr w:w="7574" w:wrap="notBeside" w:vAnchor="text" w:hAnchor="page" w:x="1442" w:y="204"/>
              <w:shd w:val="clear" w:color="auto" w:fill="auto"/>
              <w:spacing w:before="0" w:line="170" w:lineRule="exact"/>
              <w:ind w:firstLine="0"/>
              <w:jc w:val="center"/>
            </w:pPr>
            <w:r>
              <w:rPr>
                <w:rStyle w:val="Bodytext285pt"/>
              </w:rPr>
              <w:t>Цевовод градске канализације и топловода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7F31" w:rsidRDefault="002C7F31" w:rsidP="002C7F31">
            <w:pPr>
              <w:pStyle w:val="Bodytext20"/>
              <w:framePr w:w="7574" w:wrap="notBeside" w:vAnchor="text" w:hAnchor="page" w:x="1442" w:y="204"/>
              <w:shd w:val="clear" w:color="auto" w:fill="auto"/>
              <w:spacing w:before="0" w:line="170" w:lineRule="exact"/>
              <w:ind w:firstLine="0"/>
              <w:jc w:val="center"/>
            </w:pPr>
            <w:r>
              <w:rPr>
                <w:rStyle w:val="Bodytext285pt"/>
              </w:rPr>
              <w:t>1</w:t>
            </w:r>
          </w:p>
        </w:tc>
      </w:tr>
      <w:tr w:rsidR="002C7F31">
        <w:tblPrEx>
          <w:tblCellMar>
            <w:top w:w="0" w:type="dxa"/>
            <w:bottom w:w="0" w:type="dxa"/>
          </w:tblCellMar>
        </w:tblPrEx>
        <w:trPr>
          <w:trHeight w:hRule="exact" w:val="442"/>
        </w:trPr>
        <w:tc>
          <w:tcPr>
            <w:tcW w:w="54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C7F31" w:rsidRDefault="002C7F31" w:rsidP="002C7F31">
            <w:pPr>
              <w:pStyle w:val="Bodytext20"/>
              <w:framePr w:w="7574" w:wrap="notBeside" w:vAnchor="text" w:hAnchor="page" w:x="1442" w:y="204"/>
              <w:shd w:val="clear" w:color="auto" w:fill="auto"/>
              <w:spacing w:before="0" w:line="170" w:lineRule="exact"/>
              <w:ind w:firstLine="0"/>
              <w:jc w:val="center"/>
            </w:pPr>
            <w:r>
              <w:rPr>
                <w:rStyle w:val="Bodytext285pt"/>
              </w:rPr>
              <w:t>Водоводне цеви пречника до 200 mm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7F31" w:rsidRDefault="002C7F31" w:rsidP="002C7F31">
            <w:pPr>
              <w:pStyle w:val="Bodytext20"/>
              <w:framePr w:w="7574" w:wrap="notBeside" w:vAnchor="text" w:hAnchor="page" w:x="1442" w:y="204"/>
              <w:shd w:val="clear" w:color="auto" w:fill="auto"/>
              <w:spacing w:before="0" w:line="170" w:lineRule="exact"/>
              <w:ind w:firstLine="0"/>
              <w:jc w:val="center"/>
            </w:pPr>
            <w:r>
              <w:rPr>
                <w:rStyle w:val="Bodytext285pt"/>
              </w:rPr>
              <w:t>1</w:t>
            </w:r>
          </w:p>
        </w:tc>
      </w:tr>
      <w:tr w:rsidR="002C7F31">
        <w:tblPrEx>
          <w:tblCellMar>
            <w:top w:w="0" w:type="dxa"/>
            <w:bottom w:w="0" w:type="dxa"/>
          </w:tblCellMar>
        </w:tblPrEx>
        <w:trPr>
          <w:trHeight w:hRule="exact" w:val="442"/>
        </w:trPr>
        <w:tc>
          <w:tcPr>
            <w:tcW w:w="54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C7F31" w:rsidRDefault="002C7F31" w:rsidP="002C7F31">
            <w:pPr>
              <w:pStyle w:val="Bodytext20"/>
              <w:framePr w:w="7574" w:wrap="notBeside" w:vAnchor="text" w:hAnchor="page" w:x="1442" w:y="204"/>
              <w:shd w:val="clear" w:color="auto" w:fill="auto"/>
              <w:spacing w:before="0" w:line="170" w:lineRule="exact"/>
              <w:ind w:firstLine="0"/>
              <w:jc w:val="center"/>
            </w:pPr>
            <w:r>
              <w:rPr>
                <w:rStyle w:val="Bodytext285pt"/>
              </w:rPr>
              <w:t>Водоводне цеви пречника већег од 200 mm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7F31" w:rsidRDefault="002C7F31" w:rsidP="002C7F31">
            <w:pPr>
              <w:pStyle w:val="Bodytext20"/>
              <w:framePr w:w="7574" w:wrap="notBeside" w:vAnchor="text" w:hAnchor="page" w:x="1442" w:y="204"/>
              <w:shd w:val="clear" w:color="auto" w:fill="auto"/>
              <w:spacing w:before="0" w:line="170" w:lineRule="exact"/>
              <w:ind w:firstLine="0"/>
              <w:jc w:val="center"/>
            </w:pPr>
            <w:r>
              <w:rPr>
                <w:rStyle w:val="Bodytext285pt"/>
              </w:rPr>
              <w:t>2</w:t>
            </w:r>
          </w:p>
        </w:tc>
      </w:tr>
      <w:tr w:rsidR="002C7F31">
        <w:tblPrEx>
          <w:tblCellMar>
            <w:top w:w="0" w:type="dxa"/>
            <w:bottom w:w="0" w:type="dxa"/>
          </w:tblCellMar>
        </w:tblPrEx>
        <w:trPr>
          <w:trHeight w:hRule="exact" w:val="446"/>
        </w:trPr>
        <w:tc>
          <w:tcPr>
            <w:tcW w:w="54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C7F31" w:rsidRDefault="002C7F31" w:rsidP="002C7F31">
            <w:pPr>
              <w:pStyle w:val="Bodytext20"/>
              <w:framePr w:w="7574" w:wrap="notBeside" w:vAnchor="text" w:hAnchor="page" w:x="1442" w:y="204"/>
              <w:shd w:val="clear" w:color="auto" w:fill="auto"/>
              <w:spacing w:before="0" w:line="170" w:lineRule="exact"/>
              <w:ind w:firstLine="0"/>
              <w:jc w:val="center"/>
            </w:pPr>
            <w:r>
              <w:rPr>
                <w:rStyle w:val="Bodytext285pt"/>
              </w:rPr>
              <w:t>Енергетски кабл до 10 kV напона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7F31" w:rsidRDefault="002C7F31" w:rsidP="002C7F31">
            <w:pPr>
              <w:pStyle w:val="Bodytext20"/>
              <w:framePr w:w="7574" w:wrap="notBeside" w:vAnchor="text" w:hAnchor="page" w:x="1442" w:y="204"/>
              <w:shd w:val="clear" w:color="auto" w:fill="auto"/>
              <w:spacing w:before="0" w:line="170" w:lineRule="exact"/>
              <w:ind w:firstLine="0"/>
              <w:jc w:val="center"/>
            </w:pPr>
            <w:r>
              <w:rPr>
                <w:rStyle w:val="Bodytext285pt"/>
              </w:rPr>
              <w:t>0,5</w:t>
            </w:r>
          </w:p>
        </w:tc>
      </w:tr>
      <w:tr w:rsidR="002C7F31">
        <w:tblPrEx>
          <w:tblCellMar>
            <w:top w:w="0" w:type="dxa"/>
            <w:bottom w:w="0" w:type="dxa"/>
          </w:tblCellMar>
        </w:tblPrEx>
        <w:trPr>
          <w:trHeight w:hRule="exact" w:val="442"/>
        </w:trPr>
        <w:tc>
          <w:tcPr>
            <w:tcW w:w="54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C7F31" w:rsidRDefault="002C7F31" w:rsidP="002C7F31">
            <w:pPr>
              <w:pStyle w:val="Bodytext20"/>
              <w:framePr w:w="7574" w:wrap="notBeside" w:vAnchor="text" w:hAnchor="page" w:x="1442" w:y="204"/>
              <w:shd w:val="clear" w:color="auto" w:fill="auto"/>
              <w:spacing w:before="0" w:line="170" w:lineRule="exact"/>
              <w:ind w:firstLine="0"/>
              <w:jc w:val="center"/>
            </w:pPr>
            <w:r>
              <w:rPr>
                <w:rStyle w:val="Bodytext285pt"/>
              </w:rPr>
              <w:t>Енергетски кабл од 10 до 35 kV напона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7F31" w:rsidRDefault="002C7F31" w:rsidP="002C7F31">
            <w:pPr>
              <w:pStyle w:val="Bodytext20"/>
              <w:framePr w:w="7574" w:wrap="notBeside" w:vAnchor="text" w:hAnchor="page" w:x="1442" w:y="204"/>
              <w:shd w:val="clear" w:color="auto" w:fill="auto"/>
              <w:spacing w:before="0" w:line="170" w:lineRule="exact"/>
              <w:ind w:firstLine="0"/>
              <w:jc w:val="center"/>
            </w:pPr>
            <w:r>
              <w:rPr>
                <w:rStyle w:val="Bodytext285pt"/>
              </w:rPr>
              <w:t>1</w:t>
            </w:r>
          </w:p>
        </w:tc>
      </w:tr>
      <w:tr w:rsidR="002C7F31">
        <w:tblPrEx>
          <w:tblCellMar>
            <w:top w:w="0" w:type="dxa"/>
            <w:bottom w:w="0" w:type="dxa"/>
          </w:tblCellMar>
        </w:tblPrEx>
        <w:trPr>
          <w:trHeight w:hRule="exact" w:val="442"/>
        </w:trPr>
        <w:tc>
          <w:tcPr>
            <w:tcW w:w="54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C7F31" w:rsidRDefault="002C7F31" w:rsidP="002C7F31">
            <w:pPr>
              <w:pStyle w:val="Bodytext20"/>
              <w:framePr w:w="7574" w:wrap="notBeside" w:vAnchor="text" w:hAnchor="page" w:x="1442" w:y="204"/>
              <w:shd w:val="clear" w:color="auto" w:fill="auto"/>
              <w:spacing w:before="0" w:line="170" w:lineRule="exact"/>
              <w:ind w:firstLine="0"/>
              <w:jc w:val="center"/>
            </w:pPr>
            <w:r>
              <w:rPr>
                <w:rStyle w:val="Bodytext285pt"/>
              </w:rPr>
              <w:t>Регулациона црта зграда у насељима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7F31" w:rsidRDefault="002C7F31" w:rsidP="002C7F31">
            <w:pPr>
              <w:pStyle w:val="Bodytext20"/>
              <w:framePr w:w="7574" w:wrap="notBeside" w:vAnchor="text" w:hAnchor="page" w:x="1442" w:y="204"/>
              <w:shd w:val="clear" w:color="auto" w:fill="auto"/>
              <w:spacing w:before="0" w:line="170" w:lineRule="exact"/>
              <w:ind w:firstLine="0"/>
              <w:jc w:val="center"/>
            </w:pPr>
            <w:r>
              <w:rPr>
                <w:rStyle w:val="Bodytext285pt"/>
              </w:rPr>
              <w:t>0,6</w:t>
            </w:r>
          </w:p>
        </w:tc>
      </w:tr>
      <w:tr w:rsidR="002C7F31">
        <w:tblPrEx>
          <w:tblCellMar>
            <w:top w:w="0" w:type="dxa"/>
            <w:bottom w:w="0" w:type="dxa"/>
          </w:tblCellMar>
        </w:tblPrEx>
        <w:trPr>
          <w:trHeight w:hRule="exact" w:val="442"/>
        </w:trPr>
        <w:tc>
          <w:tcPr>
            <w:tcW w:w="54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C7F31" w:rsidRDefault="002C7F31" w:rsidP="002C7F31">
            <w:pPr>
              <w:pStyle w:val="Bodytext20"/>
              <w:framePr w:w="7574" w:wrap="notBeside" w:vAnchor="text" w:hAnchor="page" w:x="1442" w:y="204"/>
              <w:shd w:val="clear" w:color="auto" w:fill="auto"/>
              <w:spacing w:before="0" w:line="170" w:lineRule="exact"/>
              <w:ind w:firstLine="0"/>
              <w:jc w:val="center"/>
            </w:pPr>
            <w:r>
              <w:rPr>
                <w:rStyle w:val="Bodytext285pt"/>
              </w:rPr>
              <w:t>Живе ограде, стабла дрвећа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7F31" w:rsidRDefault="002C7F31" w:rsidP="002C7F31">
            <w:pPr>
              <w:pStyle w:val="Bodytext20"/>
              <w:framePr w:w="7574" w:wrap="notBeside" w:vAnchor="text" w:hAnchor="page" w:x="1442" w:y="204"/>
              <w:shd w:val="clear" w:color="auto" w:fill="auto"/>
              <w:spacing w:before="0" w:line="170" w:lineRule="exact"/>
              <w:ind w:firstLine="0"/>
              <w:jc w:val="center"/>
            </w:pPr>
            <w:r>
              <w:rPr>
                <w:rStyle w:val="Bodytext285pt"/>
              </w:rPr>
              <w:t>2</w:t>
            </w:r>
          </w:p>
        </w:tc>
      </w:tr>
      <w:tr w:rsidR="002C7F31">
        <w:tblPrEx>
          <w:tblCellMar>
            <w:top w:w="0" w:type="dxa"/>
            <w:bottom w:w="0" w:type="dxa"/>
          </w:tblCellMar>
        </w:tblPrEx>
        <w:trPr>
          <w:trHeight w:hRule="exact" w:val="442"/>
        </w:trPr>
        <w:tc>
          <w:tcPr>
            <w:tcW w:w="54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C7F31" w:rsidRDefault="002C7F31" w:rsidP="002C7F31">
            <w:pPr>
              <w:pStyle w:val="Bodytext20"/>
              <w:framePr w:w="7574" w:wrap="notBeside" w:vAnchor="text" w:hAnchor="page" w:x="1442" w:y="204"/>
              <w:shd w:val="clear" w:color="auto" w:fill="auto"/>
              <w:spacing w:before="0" w:line="170" w:lineRule="exact"/>
              <w:ind w:firstLine="0"/>
              <w:jc w:val="center"/>
            </w:pPr>
            <w:r>
              <w:rPr>
                <w:rStyle w:val="Bodytext285pt"/>
              </w:rPr>
              <w:t>Гасовод и топловод са притиском до 0,3 MPa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7F31" w:rsidRDefault="002C7F31" w:rsidP="002C7F31">
            <w:pPr>
              <w:pStyle w:val="Bodytext20"/>
              <w:framePr w:w="7574" w:wrap="notBeside" w:vAnchor="text" w:hAnchor="page" w:x="1442" w:y="204"/>
              <w:shd w:val="clear" w:color="auto" w:fill="auto"/>
              <w:spacing w:before="0" w:line="170" w:lineRule="exact"/>
              <w:ind w:firstLine="0"/>
              <w:jc w:val="center"/>
            </w:pPr>
            <w:r>
              <w:rPr>
                <w:rStyle w:val="Bodytext285pt"/>
              </w:rPr>
              <w:t>1</w:t>
            </w:r>
          </w:p>
        </w:tc>
      </w:tr>
      <w:tr w:rsidR="002C7F31">
        <w:tblPrEx>
          <w:tblCellMar>
            <w:top w:w="0" w:type="dxa"/>
            <w:bottom w:w="0" w:type="dxa"/>
          </w:tblCellMar>
        </w:tblPrEx>
        <w:trPr>
          <w:trHeight w:hRule="exact" w:val="461"/>
        </w:trPr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C7F31" w:rsidRDefault="002C7F31" w:rsidP="002C7F31">
            <w:pPr>
              <w:pStyle w:val="Bodytext20"/>
              <w:framePr w:w="7574" w:wrap="notBeside" w:vAnchor="text" w:hAnchor="page" w:x="1442" w:y="204"/>
              <w:shd w:val="clear" w:color="auto" w:fill="auto"/>
              <w:spacing w:before="0" w:line="170" w:lineRule="exact"/>
              <w:ind w:left="200" w:firstLine="0"/>
              <w:jc w:val="left"/>
            </w:pPr>
            <w:r>
              <w:rPr>
                <w:rStyle w:val="Bodytext285pt"/>
              </w:rPr>
              <w:t>Гасовод и топловод са притиском од 0,3  MPa до 10 MPa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7F31" w:rsidRDefault="002C7F31" w:rsidP="002C7F31">
            <w:pPr>
              <w:pStyle w:val="Bodytext20"/>
              <w:framePr w:w="7574" w:wrap="notBeside" w:vAnchor="text" w:hAnchor="page" w:x="1442" w:y="204"/>
              <w:shd w:val="clear" w:color="auto" w:fill="auto"/>
              <w:spacing w:before="0" w:line="170" w:lineRule="exact"/>
              <w:ind w:firstLine="0"/>
              <w:jc w:val="center"/>
            </w:pPr>
            <w:r>
              <w:rPr>
                <w:rStyle w:val="Bodytext285pt"/>
              </w:rPr>
              <w:t>2</w:t>
            </w:r>
          </w:p>
        </w:tc>
      </w:tr>
    </w:tbl>
    <w:p w:rsidR="002C7F31" w:rsidRDefault="002C7F31" w:rsidP="002C7F31">
      <w:pPr>
        <w:framePr w:w="7574" w:wrap="notBeside" w:vAnchor="text" w:hAnchor="page" w:x="1442" w:y="204"/>
        <w:rPr>
          <w:sz w:val="2"/>
          <w:szCs w:val="2"/>
        </w:rPr>
      </w:pPr>
    </w:p>
    <w:p w:rsidR="002C7F31" w:rsidRDefault="002C7F31">
      <w:pPr>
        <w:pStyle w:val="Bodytext20"/>
        <w:shd w:val="clear" w:color="auto" w:fill="auto"/>
        <w:spacing w:before="0" w:line="245" w:lineRule="exact"/>
        <w:ind w:left="240" w:firstLine="0"/>
      </w:pPr>
    </w:p>
    <w:p w:rsidR="00150360" w:rsidRDefault="00150360">
      <w:pPr>
        <w:rPr>
          <w:sz w:val="2"/>
          <w:szCs w:val="2"/>
        </w:rPr>
      </w:pPr>
    </w:p>
    <w:p w:rsidR="002C7F31" w:rsidRDefault="002C7F31">
      <w:pPr>
        <w:pStyle w:val="Bodytext20"/>
        <w:shd w:val="clear" w:color="auto" w:fill="auto"/>
        <w:spacing w:before="0" w:after="60" w:line="245" w:lineRule="exact"/>
        <w:ind w:left="260" w:firstLine="0"/>
      </w:pPr>
    </w:p>
    <w:p w:rsidR="002C7F31" w:rsidRDefault="002C7F31">
      <w:pPr>
        <w:pStyle w:val="Bodytext20"/>
        <w:shd w:val="clear" w:color="auto" w:fill="auto"/>
        <w:spacing w:before="0" w:after="60" w:line="245" w:lineRule="exact"/>
        <w:ind w:left="260" w:firstLine="0"/>
      </w:pPr>
    </w:p>
    <w:p w:rsidR="002C7F31" w:rsidRDefault="002C7F31">
      <w:pPr>
        <w:pStyle w:val="Bodytext20"/>
        <w:shd w:val="clear" w:color="auto" w:fill="auto"/>
        <w:spacing w:before="0" w:after="60" w:line="245" w:lineRule="exact"/>
        <w:ind w:left="260" w:firstLine="0"/>
      </w:pPr>
    </w:p>
    <w:p w:rsidR="002C7F31" w:rsidRDefault="002C7F31">
      <w:pPr>
        <w:pStyle w:val="Bodytext20"/>
        <w:shd w:val="clear" w:color="auto" w:fill="auto"/>
        <w:spacing w:before="0" w:after="60" w:line="245" w:lineRule="exact"/>
        <w:ind w:left="260" w:firstLine="0"/>
      </w:pPr>
    </w:p>
    <w:p w:rsidR="00150360" w:rsidRDefault="001A78B6">
      <w:pPr>
        <w:pStyle w:val="Bodytext20"/>
        <w:shd w:val="clear" w:color="auto" w:fill="auto"/>
        <w:spacing w:before="0" w:after="60" w:line="245" w:lineRule="exact"/>
        <w:ind w:left="260" w:firstLine="0"/>
      </w:pPr>
      <w:r>
        <w:lastRenderedPageBreak/>
        <w:t>Препорука је да се испод нових паркинг места и сличних површина испред планираног објекта, поставе резервне</w:t>
      </w:r>
      <w:r>
        <w:t xml:space="preserve"> </w:t>
      </w:r>
      <w:r w:rsidR="005A3187">
        <w:t>PVC</w:t>
      </w:r>
      <w:r>
        <w:t xml:space="preserve"> цеви пречника 1</w:t>
      </w:r>
      <w:r w:rsidR="005A3187">
        <w:t>xØ</w:t>
      </w:r>
      <w:r>
        <w:t>110</w:t>
      </w:r>
      <w:r w:rsidR="005A3187">
        <w:t>mm</w:t>
      </w:r>
      <w:r>
        <w:t xml:space="preserve"> или РЕ цев 2</w:t>
      </w:r>
      <w:r w:rsidR="005A3187">
        <w:t>x</w:t>
      </w:r>
      <w:r w:rsidR="005A3187" w:rsidRPr="005A3187">
        <w:t>Ø</w:t>
      </w:r>
      <w:r>
        <w:t>5</w:t>
      </w:r>
      <w:r w:rsidR="005A3187">
        <w:t>0mm</w:t>
      </w:r>
      <w:r>
        <w:t xml:space="preserve"> испод предметних површина читавом дужином, на дубину од најмање 0,8</w:t>
      </w:r>
      <w:r w:rsidR="005A3187">
        <w:t>m</w:t>
      </w:r>
      <w:r>
        <w:t xml:space="preserve"> од горње коте предметне површине, за потребе накнадног провлачења кабла.</w:t>
      </w:r>
    </w:p>
    <w:p w:rsidR="00150360" w:rsidRDefault="001A78B6">
      <w:pPr>
        <w:pStyle w:val="Bodytext20"/>
        <w:shd w:val="clear" w:color="auto" w:fill="auto"/>
        <w:spacing w:before="0" w:after="304" w:line="245" w:lineRule="exact"/>
        <w:ind w:left="260" w:firstLine="0"/>
      </w:pPr>
      <w:r>
        <w:t>Остали случајеви приближавања или укрштања електронских комуникаци</w:t>
      </w:r>
      <w:r>
        <w:t>оних водова са осталим инфраструктурним водовима и постројењима који нису дати у овим условима, одређују се споразумно између заинтересованих страна.</w:t>
      </w:r>
    </w:p>
    <w:p w:rsidR="00150360" w:rsidRDefault="001A78B6">
      <w:pPr>
        <w:pStyle w:val="Bodytext20"/>
        <w:shd w:val="clear" w:color="auto" w:fill="auto"/>
        <w:spacing w:before="0" w:after="180"/>
        <w:ind w:left="260" w:firstLine="0"/>
      </w:pPr>
      <w:r w:rsidRPr="005A3187">
        <w:rPr>
          <w:b/>
        </w:rPr>
        <w:t xml:space="preserve">Код паралелног </w:t>
      </w:r>
      <w:r w:rsidRPr="005A3187">
        <w:rPr>
          <w:rStyle w:val="Bodytext2Bold"/>
        </w:rPr>
        <w:t>вођења</w:t>
      </w:r>
      <w:r>
        <w:rPr>
          <w:rStyle w:val="Bodytext2Bold"/>
        </w:rPr>
        <w:t xml:space="preserve">, </w:t>
      </w:r>
      <w:r>
        <w:t>где се планира асфалтирана површина коловоза (паркинг места или тротоара) поклапа и</w:t>
      </w:r>
      <w:r>
        <w:t>ли је близу ЕК објеката/каблова, неопходно је одржати прописано растојање читавом дужином. Минимална удаљеност у случају паралелног вођења или приближавања од постојеће трасе телекомуникационих каблова је 0,5</w:t>
      </w:r>
      <w:r w:rsidR="005A3187">
        <w:t>m</w:t>
      </w:r>
      <w:r>
        <w:t xml:space="preserve"> од банкине коловоза.</w:t>
      </w:r>
    </w:p>
    <w:p w:rsidR="00150360" w:rsidRDefault="001A78B6">
      <w:pPr>
        <w:pStyle w:val="Bodytext20"/>
        <w:shd w:val="clear" w:color="auto" w:fill="auto"/>
        <w:spacing w:before="0" w:after="180"/>
        <w:ind w:left="260" w:firstLine="0"/>
      </w:pPr>
      <w:r>
        <w:t>Код паралелног вођења, за</w:t>
      </w:r>
      <w:r>
        <w:t xml:space="preserve"> каблове „Телеком Србија" а.д. </w:t>
      </w:r>
      <w:r>
        <w:rPr>
          <w:rStyle w:val="Bodytext2Bold"/>
        </w:rPr>
        <w:t xml:space="preserve">који ће трајно остати испод </w:t>
      </w:r>
      <w:r>
        <w:t xml:space="preserve">планиране површине, неопходно је да инвеститор објекта за чију се изградњу издају услови, положи и геодетски сними једни ПЕХД цеви (пречника </w:t>
      </w:r>
      <w:r w:rsidR="005A3187">
        <w:t>Ø110mm</w:t>
      </w:r>
      <w:r>
        <w:t xml:space="preserve">) или две ПЕ цеви (пречника </w:t>
      </w:r>
      <w:r w:rsidR="005A3187" w:rsidRPr="005A3187">
        <w:t>Ø</w:t>
      </w:r>
      <w:r w:rsidR="005A3187">
        <w:t>50mm</w:t>
      </w:r>
      <w:r>
        <w:t>) уз планирану по</w:t>
      </w:r>
      <w:r>
        <w:t xml:space="preserve">вршину, за потребе накнадног провлачења кабла. Резервне цеви (пречника </w:t>
      </w:r>
      <w:r w:rsidR="005A3187">
        <w:t>Ø</w:t>
      </w:r>
      <w:r>
        <w:t xml:space="preserve"> 110 или 50</w:t>
      </w:r>
      <w:r w:rsidR="005A3187">
        <w:t>mm</w:t>
      </w:r>
      <w:r>
        <w:t>) положити на дубини од минимум 1</w:t>
      </w:r>
      <w:r w:rsidR="005A3187">
        <w:t>m</w:t>
      </w:r>
      <w:r>
        <w:t xml:space="preserve"> у грађевинском реону (или на 1,2</w:t>
      </w:r>
      <w:r w:rsidR="005A3187">
        <w:t>m</w:t>
      </w:r>
      <w:r>
        <w:t xml:space="preserve"> у ванграђевинском реону) уз обавезно присуство надзора „Телеком Србија" а.д. у циљу обезбеђења постој</w:t>
      </w:r>
      <w:r>
        <w:t>ећих објеката. Према Закону о планирању и изградњи, инвеститор ове радове са материјалом изводи о свом трошку.</w:t>
      </w:r>
    </w:p>
    <w:p w:rsidR="00150360" w:rsidRDefault="001A78B6">
      <w:pPr>
        <w:pStyle w:val="Bodytext20"/>
        <w:shd w:val="clear" w:color="auto" w:fill="auto"/>
        <w:spacing w:before="0" w:after="64"/>
        <w:ind w:left="260" w:firstLine="0"/>
      </w:pPr>
      <w:r w:rsidRPr="005A3187">
        <w:rPr>
          <w:b/>
        </w:rPr>
        <w:t>На месту</w:t>
      </w:r>
      <w:r>
        <w:t xml:space="preserve"> </w:t>
      </w:r>
      <w:r>
        <w:rPr>
          <w:rStyle w:val="Bodytext2Bold"/>
        </w:rPr>
        <w:t xml:space="preserve">укрштања </w:t>
      </w:r>
      <w:r>
        <w:t>планираног коловоза (паркинг места или тротоара) са постојећим ЕК кабловима (у сарадњи са радницима „Телеком Србија" а.д. Беогр</w:t>
      </w:r>
      <w:r>
        <w:t xml:space="preserve">ад) поставити резервне </w:t>
      </w:r>
      <w:r>
        <w:rPr>
          <w:rStyle w:val="Bodytext295pt"/>
        </w:rPr>
        <w:t xml:space="preserve">РЕШ </w:t>
      </w:r>
      <w:r>
        <w:t xml:space="preserve">цеви пречника </w:t>
      </w:r>
      <w:r w:rsidR="005A3187">
        <w:t>1xØ110mm</w:t>
      </w:r>
      <w:r>
        <w:t xml:space="preserve"> или РЕ цеви 2х</w:t>
      </w:r>
      <w:r w:rsidR="00267560">
        <w:t>Ø40mm</w:t>
      </w:r>
      <w:r>
        <w:t xml:space="preserve"> испод планираног коловоза у дужини од: ширина планираног коловоза + ширина банкине + минимално 0,5 т од банкине, на дубину од најмање 0,8 </w:t>
      </w:r>
      <w:r w:rsidR="00504C14">
        <w:t>m</w:t>
      </w:r>
      <w:r>
        <w:t xml:space="preserve"> од горње коте планираног коловоза. Због значај</w:t>
      </w:r>
      <w:r>
        <w:t>а ЕК инфраструктуре „Телеком Србија" а.д. Београд у циљу избегавања сметњи, инсистира на посебној пажњи одржања нивелације како би ЕК објекти и каблови остали на прописаној дубини (на 0,8</w:t>
      </w:r>
      <w:r w:rsidR="00504C14">
        <w:t>m</w:t>
      </w:r>
      <w:r>
        <w:t xml:space="preserve"> за каблове месне ЕК мреже, односно на 1</w:t>
      </w:r>
      <w:r w:rsidR="00504C14">
        <w:t>m</w:t>
      </w:r>
      <w:r>
        <w:t xml:space="preserve"> за каблове транспортне ЕК </w:t>
      </w:r>
      <w:r>
        <w:t>мреже) од коначне горње коте терена.</w:t>
      </w:r>
    </w:p>
    <w:p w:rsidR="00150360" w:rsidRPr="00504C14" w:rsidRDefault="001A78B6">
      <w:pPr>
        <w:pStyle w:val="Bodytext40"/>
        <w:shd w:val="clear" w:color="auto" w:fill="auto"/>
        <w:spacing w:before="0" w:after="60" w:line="235" w:lineRule="exact"/>
        <w:ind w:left="160"/>
        <w:jc w:val="both"/>
        <w:rPr>
          <w:b w:val="0"/>
        </w:rPr>
      </w:pPr>
      <w:r w:rsidRPr="00504C14">
        <w:rPr>
          <w:rStyle w:val="Bodytext4NotBold"/>
          <w:b/>
        </w:rPr>
        <w:t xml:space="preserve">Наглашавамо </w:t>
      </w:r>
      <w:r w:rsidRPr="00504C14">
        <w:t>да је обавезно присуство представника „Телеком Србија“ а.д. Београд</w:t>
      </w:r>
      <w:r w:rsidRPr="00504C14">
        <w:rPr>
          <w:b w:val="0"/>
        </w:rPr>
        <w:t xml:space="preserve"> </w:t>
      </w:r>
      <w:r w:rsidRPr="00504C14">
        <w:rPr>
          <w:rStyle w:val="Bodytext4NotBold"/>
          <w:b/>
        </w:rPr>
        <w:t xml:space="preserve">приликом </w:t>
      </w:r>
      <w:r w:rsidRPr="00504C14">
        <w:t>извођења радова у близини ЕК инфраструктуре, како не би дошло до</w:t>
      </w:r>
      <w:r w:rsidRPr="00504C14">
        <w:rPr>
          <w:b w:val="0"/>
        </w:rPr>
        <w:t xml:space="preserve"> </w:t>
      </w:r>
      <w:r w:rsidRPr="00504C14">
        <w:rPr>
          <w:rStyle w:val="Bodytext4NotBold"/>
          <w:b/>
        </w:rPr>
        <w:t xml:space="preserve">њеног </w:t>
      </w:r>
      <w:r w:rsidRPr="00504C14">
        <w:t>оштећења</w:t>
      </w:r>
    </w:p>
    <w:p w:rsidR="00150360" w:rsidRDefault="001A78B6">
      <w:pPr>
        <w:pStyle w:val="Bodytext20"/>
        <w:shd w:val="clear" w:color="auto" w:fill="auto"/>
        <w:spacing w:before="0" w:after="56" w:line="235" w:lineRule="exact"/>
        <w:ind w:left="380" w:hanging="380"/>
      </w:pPr>
      <w:r>
        <w:t>4 Заштиту и обезбеђење постојећих објеката „Телеко</w:t>
      </w:r>
      <w:r>
        <w:t xml:space="preserve">ма Србија" треба извршити пре почетка било каквих грађевинских радова и предузети све потребне и одговарајуће мере предострожности како не би, на било који начин, дошло до угрожавања механичке стабилности и техничке исправности предметних објеката. Радови </w:t>
      </w:r>
      <w:r>
        <w:t>на заштити и обезбеђењу постојећих објеката електронских комуникација, са материјалом, изводе се о трошку инвеститора</w:t>
      </w:r>
    </w:p>
    <w:p w:rsidR="00150360" w:rsidRDefault="001A78B6">
      <w:pPr>
        <w:pStyle w:val="Bodytext20"/>
        <w:numPr>
          <w:ilvl w:val="0"/>
          <w:numId w:val="2"/>
        </w:numPr>
        <w:shd w:val="clear" w:color="auto" w:fill="auto"/>
        <w:tabs>
          <w:tab w:val="left" w:pos="343"/>
        </w:tabs>
        <w:spacing w:before="0" w:after="60"/>
        <w:ind w:left="380" w:hanging="380"/>
      </w:pPr>
      <w:r>
        <w:t>Грађевинске радове у непосредној близини постојећих објеката „Телекома Србија" вршити искључиво ручним путем без употребе механизације и у</w:t>
      </w:r>
      <w:r>
        <w:t>з предузимање свих потребних мера заштите (обезбеђење од слегања, пробни ископи ...)</w:t>
      </w:r>
    </w:p>
    <w:p w:rsidR="00150360" w:rsidRDefault="001A78B6">
      <w:pPr>
        <w:pStyle w:val="Bodytext20"/>
        <w:numPr>
          <w:ilvl w:val="0"/>
          <w:numId w:val="2"/>
        </w:numPr>
        <w:shd w:val="clear" w:color="auto" w:fill="auto"/>
        <w:tabs>
          <w:tab w:val="left" w:pos="343"/>
        </w:tabs>
        <w:spacing w:before="0" w:after="60"/>
        <w:ind w:left="380" w:right="220" w:hanging="380"/>
      </w:pPr>
      <w:r>
        <w:t xml:space="preserve">У случају евентуалног оштећења постојећих објеката електронских комуникација или прекида ТК саобраћаја услед извођења радова, инвеститор/извођач радова је дужан да </w:t>
      </w:r>
      <w:r>
        <w:t>предузећу за телекомуникације „Телеком Србија" а.д. надокнади целокупну штету по свим основама (трошкове санације и накнаду губитка услед прекида телекомуникационог саобраћаја)</w:t>
      </w:r>
    </w:p>
    <w:p w:rsidR="00150360" w:rsidRDefault="001A78B6">
      <w:pPr>
        <w:pStyle w:val="Bodytext20"/>
        <w:shd w:val="clear" w:color="auto" w:fill="auto"/>
        <w:spacing w:before="0"/>
        <w:ind w:left="380" w:right="220" w:hanging="380"/>
      </w:pPr>
      <w:r>
        <w:t xml:space="preserve">7 У случају да планирани радови услове измештање дела постојеће инфраструктуре </w:t>
      </w:r>
      <w:r>
        <w:t>„Телеком Србија" а.д., неопходно је да инвеститор објекта за чије се радове издају услови, у име „Телекома Србија" а.д. покрене све активности предвиђене Законом о планирању и изградњи. „Телеком Србија” а.д. ће у својству инвеститора измештања/изградње инф</w:t>
      </w:r>
      <w:r>
        <w:t>раструктуре електронских комуникација овластити</w:t>
      </w:r>
      <w:r>
        <w:br w:type="page"/>
      </w:r>
    </w:p>
    <w:p w:rsidR="00150360" w:rsidRDefault="001A78B6">
      <w:pPr>
        <w:pStyle w:val="Bodytext20"/>
        <w:shd w:val="clear" w:color="auto" w:fill="auto"/>
        <w:spacing w:before="0" w:after="444"/>
        <w:ind w:left="640" w:firstLine="0"/>
      </w:pPr>
      <w:r>
        <w:lastRenderedPageBreak/>
        <w:t>инвеститора објекта за чије се радове издају услови, да у име и за рачун „Телекома Србија" а.д., о свом трошку, изради сву потребну законски прописану техничку документацију и изведе радове на измештању пост</w:t>
      </w:r>
      <w:r>
        <w:t>ојећих објеката електронских комуникација, са материјалом, што ће се регулисати Уговором.</w:t>
      </w:r>
    </w:p>
    <w:p w:rsidR="00150360" w:rsidRDefault="001A78B6">
      <w:pPr>
        <w:pStyle w:val="Bodytext20"/>
        <w:shd w:val="clear" w:color="auto" w:fill="auto"/>
        <w:spacing w:before="0" w:after="339" w:line="210" w:lineRule="exact"/>
        <w:ind w:firstLine="0"/>
      </w:pPr>
      <w:r>
        <w:t>С поштовањем,</w:t>
      </w:r>
    </w:p>
    <w:p w:rsidR="00150360" w:rsidRDefault="001A78B6" w:rsidP="00504C14">
      <w:pPr>
        <w:pStyle w:val="Heading20"/>
        <w:keepNext/>
        <w:keepLines/>
        <w:shd w:val="clear" w:color="auto" w:fill="auto"/>
        <w:spacing w:after="219" w:line="259" w:lineRule="exact"/>
        <w:ind w:right="780"/>
      </w:pPr>
      <w:bookmarkStart w:id="4" w:name="bookmark4"/>
      <w:r>
        <w:t xml:space="preserve">Служба за планирање и </w:t>
      </w:r>
      <w:r w:rsidRPr="00504C14">
        <w:rPr>
          <w:rStyle w:val="Heading2NotBold"/>
          <w:b/>
        </w:rPr>
        <w:t>изградњу</w:t>
      </w:r>
      <w:r>
        <w:rPr>
          <w:rStyle w:val="Heading2NotBold"/>
        </w:rPr>
        <w:br/>
      </w:r>
      <w:r>
        <w:t>мреже Нови Сад</w:t>
      </w:r>
      <w:bookmarkEnd w:id="4"/>
    </w:p>
    <w:p w:rsidR="00504C14" w:rsidRDefault="00504C14" w:rsidP="00504C14">
      <w:pPr>
        <w:pStyle w:val="Heading20"/>
        <w:keepNext/>
        <w:keepLines/>
        <w:shd w:val="clear" w:color="auto" w:fill="auto"/>
        <w:spacing w:after="219" w:line="259" w:lineRule="exact"/>
        <w:ind w:right="780"/>
      </w:pPr>
    </w:p>
    <w:p w:rsidR="00504C14" w:rsidRPr="00504C14" w:rsidRDefault="00504C14" w:rsidP="00504C14">
      <w:pPr>
        <w:pStyle w:val="Heading20"/>
        <w:keepNext/>
        <w:keepLines/>
        <w:shd w:val="clear" w:color="auto" w:fill="auto"/>
        <w:spacing w:after="219" w:line="259" w:lineRule="exact"/>
        <w:ind w:right="780"/>
        <w:rPr>
          <w:lang/>
        </w:rPr>
      </w:pPr>
      <w:r>
        <w:t>Александра Бурсаћ, дипл.инж</w:t>
      </w:r>
    </w:p>
    <w:p w:rsidR="00504C14" w:rsidRDefault="00504C14">
      <w:pPr>
        <w:pStyle w:val="Bodytext70"/>
        <w:shd w:val="clear" w:color="auto" w:fill="auto"/>
        <w:spacing w:before="0" w:line="170" w:lineRule="exact"/>
      </w:pPr>
    </w:p>
    <w:p w:rsidR="00504C14" w:rsidRDefault="00504C14">
      <w:pPr>
        <w:pStyle w:val="Bodytext70"/>
        <w:shd w:val="clear" w:color="auto" w:fill="auto"/>
        <w:spacing w:before="0" w:line="170" w:lineRule="exact"/>
      </w:pPr>
    </w:p>
    <w:p w:rsidR="00150360" w:rsidRDefault="001A78B6">
      <w:pPr>
        <w:pStyle w:val="Bodytext70"/>
        <w:shd w:val="clear" w:color="auto" w:fill="auto"/>
        <w:spacing w:before="0" w:line="170" w:lineRule="exact"/>
      </w:pPr>
      <w:r>
        <w:t>Прилог:</w:t>
      </w:r>
    </w:p>
    <w:p w:rsidR="00150360" w:rsidRDefault="001A78B6">
      <w:pPr>
        <w:pStyle w:val="Bodytext80"/>
        <w:shd w:val="clear" w:color="auto" w:fill="auto"/>
        <w:tabs>
          <w:tab w:val="left" w:leader="dot" w:pos="8194"/>
        </w:tabs>
        <w:spacing w:line="170" w:lineRule="exact"/>
      </w:pPr>
      <w:r>
        <w:t>1. Ситуација ЕК инфраструктуре „Телеком Србија“ а.д. Београд (1</w:t>
      </w:r>
      <w:r>
        <w:t xml:space="preserve"> лист)</w:t>
      </w:r>
      <w:r>
        <w:tab/>
        <w:t>х1</w:t>
      </w:r>
    </w:p>
    <w:sectPr w:rsidR="00150360" w:rsidSect="00150360">
      <w:type w:val="continuous"/>
      <w:pgSz w:w="11900" w:h="16840"/>
      <w:pgMar w:top="1474" w:right="1121" w:bottom="354" w:left="1202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78B6" w:rsidRDefault="001A78B6" w:rsidP="00150360">
      <w:r>
        <w:separator/>
      </w:r>
    </w:p>
  </w:endnote>
  <w:endnote w:type="continuationSeparator" w:id="1">
    <w:p w:rsidR="001A78B6" w:rsidRDefault="001A78B6" w:rsidP="001503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78B6" w:rsidRDefault="001A78B6"/>
  </w:footnote>
  <w:footnote w:type="continuationSeparator" w:id="1">
    <w:p w:rsidR="001A78B6" w:rsidRDefault="001A78B6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7F5A5F"/>
    <w:multiLevelType w:val="multilevel"/>
    <w:tmpl w:val="573C2366"/>
    <w:lvl w:ilvl="0">
      <w:start w:val="5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1916139"/>
    <w:multiLevelType w:val="multilevel"/>
    <w:tmpl w:val="AFF24DD0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20"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</w:compat>
  <w:rsids>
    <w:rsidRoot w:val="00150360"/>
    <w:rsid w:val="00150360"/>
    <w:rsid w:val="001A78B6"/>
    <w:rsid w:val="001D75F9"/>
    <w:rsid w:val="00267560"/>
    <w:rsid w:val="002C7F31"/>
    <w:rsid w:val="00504C14"/>
    <w:rsid w:val="005A3187"/>
    <w:rsid w:val="007C7546"/>
    <w:rsid w:val="00A342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Microsoft Sans Serif" w:eastAsia="Microsoft Sans Serif" w:hAnsi="Microsoft Sans Serif" w:cs="Microsoft Sans Serif"/>
        <w:sz w:val="24"/>
        <w:szCs w:val="24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50360"/>
    <w:rPr>
      <w:color w:val="00000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150360"/>
    <w:rPr>
      <w:color w:val="0066CC"/>
      <w:u w:val="single"/>
    </w:rPr>
  </w:style>
  <w:style w:type="character" w:customStyle="1" w:styleId="Heading1Exact">
    <w:name w:val="Heading #1 Exact"/>
    <w:basedOn w:val="DefaultParagraphFont"/>
    <w:link w:val="Heading1"/>
    <w:rsid w:val="00150360"/>
    <w:rPr>
      <w:rFonts w:ascii="Arial" w:eastAsia="Arial" w:hAnsi="Arial" w:cs="Arial"/>
      <w:b w:val="0"/>
      <w:bCs w:val="0"/>
      <w:i w:val="0"/>
      <w:iCs w:val="0"/>
      <w:smallCaps w:val="0"/>
      <w:strike w:val="0"/>
      <w:spacing w:val="-20"/>
      <w:sz w:val="48"/>
      <w:szCs w:val="48"/>
      <w:u w:val="none"/>
    </w:rPr>
  </w:style>
  <w:style w:type="character" w:customStyle="1" w:styleId="Bodytext3Exact">
    <w:name w:val="Body text (3) Exact"/>
    <w:basedOn w:val="DefaultParagraphFont"/>
    <w:link w:val="Bodytext3"/>
    <w:rsid w:val="00150360"/>
    <w:rPr>
      <w:rFonts w:ascii="Arial" w:eastAsia="Arial" w:hAnsi="Arial" w:cs="Arial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Bodytext4Exact">
    <w:name w:val="Body text (4) Exact"/>
    <w:basedOn w:val="DefaultParagraphFont"/>
    <w:rsid w:val="00150360"/>
    <w:rPr>
      <w:rFonts w:ascii="Arial" w:eastAsia="Arial" w:hAnsi="Arial" w:cs="Arial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Bodytext3Exact0">
    <w:name w:val="Body text (3) Exact"/>
    <w:basedOn w:val="Bodytext3Exact"/>
    <w:rsid w:val="00150360"/>
    <w:rPr>
      <w:color w:val="000000"/>
      <w:spacing w:val="0"/>
      <w:w w:val="100"/>
      <w:position w:val="0"/>
    </w:rPr>
  </w:style>
  <w:style w:type="character" w:customStyle="1" w:styleId="Bodytext5Exact">
    <w:name w:val="Body text (5) Exact"/>
    <w:basedOn w:val="DefaultParagraphFont"/>
    <w:rsid w:val="00150360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1"/>
      <w:szCs w:val="21"/>
      <w:u w:val="none"/>
    </w:rPr>
  </w:style>
  <w:style w:type="character" w:customStyle="1" w:styleId="Bodytext5Exact0">
    <w:name w:val="Body text (5) Exact"/>
    <w:basedOn w:val="Bodytext5"/>
    <w:rsid w:val="00150360"/>
  </w:style>
  <w:style w:type="character" w:customStyle="1" w:styleId="Bodytext5Exact1">
    <w:name w:val="Body text (5) Exact"/>
    <w:basedOn w:val="Bodytext5"/>
    <w:rsid w:val="00150360"/>
  </w:style>
  <w:style w:type="character" w:customStyle="1" w:styleId="Heading2">
    <w:name w:val="Heading #2_"/>
    <w:basedOn w:val="DefaultParagraphFont"/>
    <w:link w:val="Heading20"/>
    <w:rsid w:val="00150360"/>
    <w:rPr>
      <w:rFonts w:ascii="Arial" w:eastAsia="Arial" w:hAnsi="Arial" w:cs="Arial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Bodytext4">
    <w:name w:val="Body text (4)_"/>
    <w:basedOn w:val="DefaultParagraphFont"/>
    <w:link w:val="Bodytext40"/>
    <w:rsid w:val="00150360"/>
    <w:rPr>
      <w:rFonts w:ascii="Arial" w:eastAsia="Arial" w:hAnsi="Arial" w:cs="Arial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Bodytext4NotBold">
    <w:name w:val="Body text (4) + Not Bold"/>
    <w:basedOn w:val="Bodytext4"/>
    <w:rsid w:val="00150360"/>
    <w:rPr>
      <w:b/>
      <w:bCs/>
      <w:color w:val="000000"/>
      <w:spacing w:val="0"/>
      <w:w w:val="100"/>
      <w:position w:val="0"/>
    </w:rPr>
  </w:style>
  <w:style w:type="character" w:customStyle="1" w:styleId="Bodytext2">
    <w:name w:val="Body text (2)_"/>
    <w:basedOn w:val="DefaultParagraphFont"/>
    <w:link w:val="Bodytext20"/>
    <w:rsid w:val="00150360"/>
    <w:rPr>
      <w:rFonts w:ascii="Arial" w:eastAsia="Arial" w:hAnsi="Arial" w:cs="Arial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Bodytext2Bold">
    <w:name w:val="Body text (2) + Bold"/>
    <w:basedOn w:val="Bodytext2"/>
    <w:rsid w:val="00150360"/>
    <w:rPr>
      <w:b/>
      <w:bCs/>
      <w:color w:val="000000"/>
      <w:spacing w:val="0"/>
      <w:w w:val="100"/>
      <w:position w:val="0"/>
    </w:rPr>
  </w:style>
  <w:style w:type="character" w:customStyle="1" w:styleId="Bodytext6">
    <w:name w:val="Body text (6)_"/>
    <w:basedOn w:val="DefaultParagraphFont"/>
    <w:link w:val="Bodytext60"/>
    <w:rsid w:val="00150360"/>
    <w:rPr>
      <w:rFonts w:ascii="Arial" w:eastAsia="Arial" w:hAnsi="Arial" w:cs="Arial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Bodytext21">
    <w:name w:val="Body text (2)"/>
    <w:basedOn w:val="Bodytext2"/>
    <w:rsid w:val="00150360"/>
    <w:rPr>
      <w:color w:val="000000"/>
      <w:spacing w:val="0"/>
      <w:w w:val="100"/>
      <w:position w:val="0"/>
      <w:u w:val="single"/>
    </w:rPr>
  </w:style>
  <w:style w:type="character" w:customStyle="1" w:styleId="Bodytext2Georgia">
    <w:name w:val="Body text (2) + Georgia"/>
    <w:aliases w:val="11.5 pt,Bold"/>
    <w:basedOn w:val="Bodytext2"/>
    <w:rsid w:val="00150360"/>
    <w:rPr>
      <w:rFonts w:ascii="Georgia" w:eastAsia="Georgia" w:hAnsi="Georgia" w:cs="Georgia"/>
      <w:b/>
      <w:bCs/>
      <w:color w:val="000000"/>
      <w:spacing w:val="0"/>
      <w:w w:val="100"/>
      <w:position w:val="0"/>
      <w:sz w:val="23"/>
      <w:szCs w:val="23"/>
      <w:u w:val="single"/>
    </w:rPr>
  </w:style>
  <w:style w:type="character" w:customStyle="1" w:styleId="Bodytext2Italic">
    <w:name w:val="Body text (2) + Italic"/>
    <w:aliases w:val="Spacing 0 pt"/>
    <w:basedOn w:val="Bodytext2"/>
    <w:rsid w:val="00150360"/>
    <w:rPr>
      <w:i/>
      <w:iCs/>
      <w:color w:val="000000"/>
      <w:spacing w:val="-10"/>
      <w:w w:val="100"/>
      <w:position w:val="0"/>
    </w:rPr>
  </w:style>
  <w:style w:type="character" w:customStyle="1" w:styleId="Tablecaption">
    <w:name w:val="Table caption_"/>
    <w:basedOn w:val="DefaultParagraphFont"/>
    <w:link w:val="Tablecaption0"/>
    <w:rsid w:val="00150360"/>
    <w:rPr>
      <w:rFonts w:ascii="Arial" w:eastAsia="Arial" w:hAnsi="Arial" w:cs="Arial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Tablecaption1">
    <w:name w:val="Table caption"/>
    <w:basedOn w:val="Tablecaption"/>
    <w:rsid w:val="00150360"/>
    <w:rPr>
      <w:color w:val="000000"/>
      <w:spacing w:val="0"/>
      <w:w w:val="100"/>
      <w:position w:val="0"/>
      <w:u w:val="single"/>
    </w:rPr>
  </w:style>
  <w:style w:type="character" w:customStyle="1" w:styleId="Bodytext285pt">
    <w:name w:val="Body text (2) + 8.5 pt"/>
    <w:basedOn w:val="Bodytext2"/>
    <w:rsid w:val="00150360"/>
    <w:rPr>
      <w:color w:val="000000"/>
      <w:spacing w:val="0"/>
      <w:w w:val="100"/>
      <w:position w:val="0"/>
      <w:sz w:val="17"/>
      <w:szCs w:val="17"/>
    </w:rPr>
  </w:style>
  <w:style w:type="character" w:customStyle="1" w:styleId="Bodytext295pt">
    <w:name w:val="Body text (2) + 9.5 pt"/>
    <w:basedOn w:val="Bodytext2"/>
    <w:rsid w:val="00150360"/>
    <w:rPr>
      <w:color w:val="000000"/>
      <w:spacing w:val="0"/>
      <w:w w:val="100"/>
      <w:position w:val="0"/>
      <w:sz w:val="19"/>
      <w:szCs w:val="19"/>
    </w:rPr>
  </w:style>
  <w:style w:type="character" w:customStyle="1" w:styleId="Heading2NotBold">
    <w:name w:val="Heading #2 + Not Bold"/>
    <w:basedOn w:val="Heading2"/>
    <w:rsid w:val="00150360"/>
    <w:rPr>
      <w:b/>
      <w:bCs/>
      <w:color w:val="000000"/>
      <w:spacing w:val="0"/>
      <w:w w:val="100"/>
      <w:position w:val="0"/>
    </w:rPr>
  </w:style>
  <w:style w:type="character" w:customStyle="1" w:styleId="Bodytext5">
    <w:name w:val="Body text (5)_"/>
    <w:basedOn w:val="DefaultParagraphFont"/>
    <w:link w:val="Bodytext50"/>
    <w:rsid w:val="00150360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1"/>
      <w:szCs w:val="21"/>
      <w:u w:val="none"/>
    </w:rPr>
  </w:style>
  <w:style w:type="character" w:customStyle="1" w:styleId="Bodytext7">
    <w:name w:val="Body text (7)_"/>
    <w:basedOn w:val="DefaultParagraphFont"/>
    <w:link w:val="Bodytext70"/>
    <w:rsid w:val="00150360"/>
    <w:rPr>
      <w:rFonts w:ascii="Arial" w:eastAsia="Arial" w:hAnsi="Arial" w:cs="Arial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Bodytext8">
    <w:name w:val="Body text (8)_"/>
    <w:basedOn w:val="DefaultParagraphFont"/>
    <w:link w:val="Bodytext80"/>
    <w:rsid w:val="00150360"/>
    <w:rPr>
      <w:rFonts w:ascii="Arial" w:eastAsia="Arial" w:hAnsi="Arial" w:cs="Arial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paragraph" w:customStyle="1" w:styleId="Heading1">
    <w:name w:val="Heading #1"/>
    <w:basedOn w:val="Normal"/>
    <w:link w:val="Heading1Exact"/>
    <w:rsid w:val="00150360"/>
    <w:pPr>
      <w:shd w:val="clear" w:color="auto" w:fill="FFFFFF"/>
      <w:spacing w:after="120" w:line="0" w:lineRule="atLeast"/>
      <w:outlineLvl w:val="0"/>
    </w:pPr>
    <w:rPr>
      <w:rFonts w:ascii="Arial" w:eastAsia="Arial" w:hAnsi="Arial" w:cs="Arial"/>
      <w:spacing w:val="-20"/>
      <w:sz w:val="48"/>
      <w:szCs w:val="48"/>
    </w:rPr>
  </w:style>
  <w:style w:type="paragraph" w:customStyle="1" w:styleId="Bodytext3">
    <w:name w:val="Body text (3)"/>
    <w:basedOn w:val="Normal"/>
    <w:link w:val="Bodytext3Exact"/>
    <w:rsid w:val="00150360"/>
    <w:pPr>
      <w:shd w:val="clear" w:color="auto" w:fill="FFFFFF"/>
      <w:spacing w:before="120" w:after="120" w:line="0" w:lineRule="atLeast"/>
    </w:pPr>
    <w:rPr>
      <w:rFonts w:ascii="Arial" w:eastAsia="Arial" w:hAnsi="Arial" w:cs="Arial"/>
      <w:sz w:val="19"/>
      <w:szCs w:val="19"/>
    </w:rPr>
  </w:style>
  <w:style w:type="paragraph" w:customStyle="1" w:styleId="Bodytext40">
    <w:name w:val="Body text (4)"/>
    <w:basedOn w:val="Normal"/>
    <w:link w:val="Bodytext4"/>
    <w:rsid w:val="00150360"/>
    <w:pPr>
      <w:shd w:val="clear" w:color="auto" w:fill="FFFFFF"/>
      <w:spacing w:before="120" w:line="250" w:lineRule="exact"/>
    </w:pPr>
    <w:rPr>
      <w:rFonts w:ascii="Arial" w:eastAsia="Arial" w:hAnsi="Arial" w:cs="Arial"/>
      <w:b/>
      <w:bCs/>
      <w:sz w:val="21"/>
      <w:szCs w:val="21"/>
    </w:rPr>
  </w:style>
  <w:style w:type="paragraph" w:customStyle="1" w:styleId="Bodytext50">
    <w:name w:val="Body text (5)"/>
    <w:basedOn w:val="Normal"/>
    <w:link w:val="Bodytext5"/>
    <w:rsid w:val="00150360"/>
    <w:pPr>
      <w:shd w:val="clear" w:color="auto" w:fill="FFFFFF"/>
      <w:spacing w:line="0" w:lineRule="atLeast"/>
      <w:jc w:val="both"/>
    </w:pPr>
    <w:rPr>
      <w:rFonts w:ascii="Arial" w:eastAsia="Arial" w:hAnsi="Arial" w:cs="Arial"/>
      <w:b/>
      <w:bCs/>
      <w:sz w:val="21"/>
      <w:szCs w:val="21"/>
    </w:rPr>
  </w:style>
  <w:style w:type="paragraph" w:customStyle="1" w:styleId="Heading20">
    <w:name w:val="Heading #2"/>
    <w:basedOn w:val="Normal"/>
    <w:link w:val="Heading2"/>
    <w:rsid w:val="00150360"/>
    <w:pPr>
      <w:shd w:val="clear" w:color="auto" w:fill="FFFFFF"/>
      <w:spacing w:after="180" w:line="240" w:lineRule="exact"/>
      <w:jc w:val="right"/>
      <w:outlineLvl w:val="1"/>
    </w:pPr>
    <w:rPr>
      <w:rFonts w:ascii="Arial" w:eastAsia="Arial" w:hAnsi="Arial" w:cs="Arial"/>
      <w:b/>
      <w:bCs/>
      <w:sz w:val="21"/>
      <w:szCs w:val="21"/>
    </w:rPr>
  </w:style>
  <w:style w:type="paragraph" w:customStyle="1" w:styleId="Bodytext20">
    <w:name w:val="Body text (2)"/>
    <w:basedOn w:val="Normal"/>
    <w:link w:val="Bodytext2"/>
    <w:rsid w:val="00150360"/>
    <w:pPr>
      <w:shd w:val="clear" w:color="auto" w:fill="FFFFFF"/>
      <w:spacing w:before="300" w:line="240" w:lineRule="exact"/>
      <w:ind w:hanging="460"/>
      <w:jc w:val="both"/>
    </w:pPr>
    <w:rPr>
      <w:rFonts w:ascii="Arial" w:eastAsia="Arial" w:hAnsi="Arial" w:cs="Arial"/>
      <w:sz w:val="21"/>
      <w:szCs w:val="21"/>
    </w:rPr>
  </w:style>
  <w:style w:type="paragraph" w:customStyle="1" w:styleId="Bodytext60">
    <w:name w:val="Body text (6)"/>
    <w:basedOn w:val="Normal"/>
    <w:link w:val="Bodytext6"/>
    <w:rsid w:val="00150360"/>
    <w:pPr>
      <w:shd w:val="clear" w:color="auto" w:fill="FFFFFF"/>
      <w:spacing w:before="660" w:line="192" w:lineRule="exact"/>
    </w:pPr>
    <w:rPr>
      <w:rFonts w:ascii="Arial" w:eastAsia="Arial" w:hAnsi="Arial" w:cs="Arial"/>
      <w:sz w:val="15"/>
      <w:szCs w:val="15"/>
    </w:rPr>
  </w:style>
  <w:style w:type="paragraph" w:customStyle="1" w:styleId="Tablecaption0">
    <w:name w:val="Table caption"/>
    <w:basedOn w:val="Normal"/>
    <w:link w:val="Tablecaption"/>
    <w:rsid w:val="00150360"/>
    <w:pPr>
      <w:shd w:val="clear" w:color="auto" w:fill="FFFFFF"/>
      <w:spacing w:line="245" w:lineRule="exact"/>
      <w:jc w:val="both"/>
    </w:pPr>
    <w:rPr>
      <w:rFonts w:ascii="Arial" w:eastAsia="Arial" w:hAnsi="Arial" w:cs="Arial"/>
      <w:sz w:val="21"/>
      <w:szCs w:val="21"/>
    </w:rPr>
  </w:style>
  <w:style w:type="paragraph" w:customStyle="1" w:styleId="Bodytext70">
    <w:name w:val="Body text (7)"/>
    <w:basedOn w:val="Normal"/>
    <w:link w:val="Bodytext7"/>
    <w:rsid w:val="00150360"/>
    <w:pPr>
      <w:shd w:val="clear" w:color="auto" w:fill="FFFFFF"/>
      <w:spacing w:before="180" w:line="0" w:lineRule="atLeast"/>
      <w:jc w:val="both"/>
    </w:pPr>
    <w:rPr>
      <w:rFonts w:ascii="Arial" w:eastAsia="Arial" w:hAnsi="Arial" w:cs="Arial"/>
      <w:sz w:val="17"/>
      <w:szCs w:val="17"/>
    </w:rPr>
  </w:style>
  <w:style w:type="paragraph" w:customStyle="1" w:styleId="Bodytext80">
    <w:name w:val="Body text (8)"/>
    <w:basedOn w:val="Normal"/>
    <w:link w:val="Bodytext8"/>
    <w:rsid w:val="00150360"/>
    <w:pPr>
      <w:shd w:val="clear" w:color="auto" w:fill="FFFFFF"/>
      <w:spacing w:line="0" w:lineRule="atLeast"/>
      <w:jc w:val="both"/>
    </w:pPr>
    <w:rPr>
      <w:rFonts w:ascii="Arial" w:eastAsia="Arial" w:hAnsi="Arial" w:cs="Arial"/>
      <w:sz w:val="17"/>
      <w:szCs w:val="17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04C1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4C14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4</Pages>
  <Words>1429</Words>
  <Characters>8147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Mijatovic</cp:lastModifiedBy>
  <cp:revision>6</cp:revision>
  <dcterms:created xsi:type="dcterms:W3CDTF">2025-12-10T08:31:00Z</dcterms:created>
  <dcterms:modified xsi:type="dcterms:W3CDTF">2025-12-10T09:07:00Z</dcterms:modified>
</cp:coreProperties>
</file>